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4F6A70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6365CE" w:rsidRPr="00243729" w:rsidRDefault="006365CE" w:rsidP="006365CE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Pr="001830F9">
        <w:rPr>
          <w:rFonts w:ascii="Cambria" w:hAnsi="Cambria" w:cs="Cambria"/>
          <w:b/>
          <w:bCs/>
        </w:rPr>
        <w:t>ZP.271</w:t>
      </w:r>
      <w:r w:rsidR="00AF1549">
        <w:rPr>
          <w:rFonts w:ascii="Cambria" w:hAnsi="Cambria" w:cs="Cambria"/>
          <w:b/>
          <w:bCs/>
        </w:rPr>
        <w:t>.34.</w:t>
      </w:r>
      <w:r w:rsidRPr="00EB4193">
        <w:rPr>
          <w:rFonts w:ascii="Cambria" w:hAnsi="Cambria" w:cs="Cambria"/>
          <w:b/>
          <w:bCs/>
        </w:rPr>
        <w:t>2025)</w:t>
      </w:r>
    </w:p>
    <w:p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7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6365CE" w:rsidRPr="000E747E" w:rsidRDefault="006365CE" w:rsidP="006365C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  <w:r w:rsidRPr="000E747E">
        <w:rPr>
          <w:rFonts w:ascii="Cambria" w:eastAsia="Cambria" w:hAnsi="Cambria" w:cs="Cambria"/>
          <w:bCs/>
          <w:color w:val="000000"/>
        </w:rPr>
        <w:br/>
        <w:t xml:space="preserve">Adres strony internetowej: </w:t>
      </w:r>
      <w:hyperlink r:id="rId8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02106A" w:rsidRDefault="00A166AB" w:rsidP="0002106A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>
        <w:rPr>
          <w:rFonts w:ascii="Cambria" w:hAnsi="Cambria"/>
        </w:rPr>
        <w:t>pn.</w:t>
      </w:r>
      <w:r w:rsidR="00EC511C">
        <w:rPr>
          <w:rFonts w:ascii="Cambria" w:hAnsi="Cambria"/>
          <w:lang w:eastAsia="pl-PL"/>
        </w:rPr>
        <w:t>„</w:t>
      </w:r>
      <w:bookmarkStart w:id="4" w:name="_Hlk211328748"/>
      <w:r w:rsidR="0002106A" w:rsidRPr="00E634AF">
        <w:rPr>
          <w:rFonts w:ascii="Cambria" w:hAnsi="Cambria"/>
          <w:b/>
          <w:color w:val="000000"/>
          <w:lang w:eastAsia="pl-PL"/>
        </w:rPr>
        <w:t>Przebudowa, rozbudowa i nadbudowa części budynku Szkoły im. Kardynała Stefana Wyszyńskiego w Wilczopolu Kolonii</w:t>
      </w:r>
      <w:bookmarkEnd w:id="4"/>
      <w:r w:rsidR="00EC511C">
        <w:rPr>
          <w:rFonts w:ascii="Cambria" w:hAnsi="Cambria"/>
          <w:b/>
          <w:lang w:eastAsia="pl-PL"/>
        </w:rPr>
        <w:t>"</w:t>
      </w:r>
      <w:r w:rsidR="005B1322" w:rsidRPr="002A7DE4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6365CE">
        <w:rPr>
          <w:rFonts w:ascii="Cambria" w:hAnsi="Cambria"/>
          <w:b/>
        </w:rPr>
        <w:t>Głusk</w:t>
      </w:r>
      <w:r w:rsidR="003E27D6">
        <w:rPr>
          <w:rFonts w:ascii="Cambria" w:hAnsi="Cambria"/>
          <w:b/>
        </w:rPr>
        <w:t>,</w:t>
      </w:r>
      <w:r w:rsidR="00E468A0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="00E468A0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82"/>
        <w:gridCol w:w="3082"/>
        <w:gridCol w:w="1790"/>
        <w:gridCol w:w="2123"/>
      </w:tblGrid>
      <w:tr w:rsidR="00AF2DC1" w:rsidRPr="00514CAB" w:rsidTr="00E551A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:rsidTr="00E551A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8E38EA"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 w:rsidR="0002106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konstrukcyjno- </w:t>
            </w:r>
            <w:r w:rsidR="0002106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lastRenderedPageBreak/>
              <w:t>budowanej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:rsidR="0002106A" w:rsidRDefault="0002106A" w:rsidP="0002106A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02106A" w:rsidRPr="00514CAB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06A" w:rsidRPr="0083637F" w:rsidRDefault="0002106A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 w:rsidRPr="0002106A">
              <w:rPr>
                <w:rFonts w:ascii="Cambria" w:hAnsi="Cambria" w:cs="Arial"/>
                <w:b/>
                <w:bCs/>
                <w:color w:val="4472C4" w:themeColor="accent5"/>
                <w:sz w:val="18"/>
                <w:szCs w:val="18"/>
              </w:rPr>
              <w:t>instalacyjnej w zakresie sieci</w:t>
            </w:r>
            <w:r w:rsidR="00463738" w:rsidRPr="0002106A">
              <w:rPr>
                <w:rFonts w:ascii="Cambria" w:hAnsi="Cambria" w:cs="Arial"/>
                <w:b/>
                <w:bCs/>
                <w:color w:val="4472C4" w:themeColor="accent5"/>
                <w:sz w:val="18"/>
                <w:szCs w:val="18"/>
              </w:rPr>
              <w:t>gazowych</w:t>
            </w:r>
            <w:r w:rsidR="00463738">
              <w:rPr>
                <w:rFonts w:ascii="Cambria" w:hAnsi="Cambria" w:cs="Arial"/>
                <w:b/>
                <w:bCs/>
                <w:color w:val="4472C4" w:themeColor="accent5"/>
                <w:sz w:val="18"/>
                <w:szCs w:val="18"/>
              </w:rPr>
              <w:t xml:space="preserve"> i </w:t>
            </w:r>
            <w:r w:rsidR="00463738" w:rsidRPr="0002106A">
              <w:rPr>
                <w:rFonts w:ascii="Cambria" w:hAnsi="Cambria" w:cs="Arial"/>
                <w:b/>
                <w:bCs/>
                <w:color w:val="4472C4" w:themeColor="accent5"/>
                <w:sz w:val="18"/>
                <w:szCs w:val="18"/>
              </w:rPr>
              <w:t>wodociągowych</w:t>
            </w:r>
            <w:r w:rsidR="00463738">
              <w:rPr>
                <w:rFonts w:ascii="Cambria" w:hAnsi="Cambria" w:cs="Arial"/>
                <w:b/>
                <w:bCs/>
                <w:color w:val="4472C4" w:themeColor="accent5"/>
                <w:sz w:val="18"/>
                <w:szCs w:val="18"/>
              </w:rPr>
              <w:t xml:space="preserve"> oraz </w:t>
            </w:r>
            <w:r w:rsidRPr="0002106A">
              <w:rPr>
                <w:rFonts w:ascii="Cambria" w:hAnsi="Cambria" w:cs="Arial"/>
                <w:b/>
                <w:bCs/>
                <w:color w:val="4472C4" w:themeColor="accent5"/>
                <w:sz w:val="18"/>
                <w:szCs w:val="18"/>
              </w:rPr>
              <w:t>instalacji i urządzeń  cieplnych, wentylacyjnych, gazowych, wodociągowych i kanalizacyjnych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02106A" w:rsidRDefault="0002106A" w:rsidP="0002106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:rsidR="0002106A" w:rsidRDefault="0002106A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06A" w:rsidRDefault="0002106A" w:rsidP="0002106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46373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 sanitarnych</w:t>
            </w:r>
          </w:p>
          <w:p w:rsidR="0002106A" w:rsidRDefault="0002106A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06A" w:rsidRPr="00514CAB" w:rsidRDefault="0002106A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02106A" w:rsidRPr="00514CAB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06A" w:rsidRPr="0083637F" w:rsidRDefault="0002106A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 w:rsidRPr="0002106A">
              <w:rPr>
                <w:rFonts w:ascii="Cambria" w:hAnsi="Cambria"/>
                <w:b/>
                <w:color w:val="4472C4" w:themeColor="accent5"/>
                <w:sz w:val="18"/>
                <w:szCs w:val="18"/>
              </w:rPr>
              <w:t xml:space="preserve">instalacyjnej w zakresie instalacji elektrycznych 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02106A" w:rsidRDefault="0002106A" w:rsidP="0002106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02106A" w:rsidRDefault="0002106A" w:rsidP="0002106A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:rsidR="0002106A" w:rsidRDefault="0002106A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06A" w:rsidRDefault="0002106A" w:rsidP="0002106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 w:rsidR="0046373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 elektrycznych</w:t>
            </w:r>
          </w:p>
          <w:p w:rsidR="0002106A" w:rsidRDefault="0002106A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106A" w:rsidRPr="00514CAB" w:rsidRDefault="0002106A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D19" w:rsidRDefault="00FE2D19" w:rsidP="0046482F">
      <w:r>
        <w:separator/>
      </w:r>
    </w:p>
  </w:endnote>
  <w:endnote w:type="continuationSeparator" w:id="1">
    <w:p w:rsidR="00FE2D19" w:rsidRDefault="00FE2D19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571C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571C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468A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571C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571C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571C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468A0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571C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D19" w:rsidRDefault="00FE2D19" w:rsidP="0046482F">
      <w:r>
        <w:separator/>
      </w:r>
    </w:p>
  </w:footnote>
  <w:footnote w:type="continuationSeparator" w:id="1">
    <w:p w:rsidR="00FE2D19" w:rsidRDefault="00FE2D19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8B3" w:rsidRDefault="004518B3" w:rsidP="004518B3">
    <w:pPr>
      <w:jc w:val="right"/>
    </w:pPr>
  </w:p>
  <w:p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6482F"/>
    <w:rsid w:val="00003868"/>
    <w:rsid w:val="00011030"/>
    <w:rsid w:val="000130D3"/>
    <w:rsid w:val="00013FA7"/>
    <w:rsid w:val="0002106A"/>
    <w:rsid w:val="00024865"/>
    <w:rsid w:val="00050DDE"/>
    <w:rsid w:val="0005539C"/>
    <w:rsid w:val="00055701"/>
    <w:rsid w:val="0006185E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361B3"/>
    <w:rsid w:val="0028274A"/>
    <w:rsid w:val="00284636"/>
    <w:rsid w:val="002A7DE4"/>
    <w:rsid w:val="002B146C"/>
    <w:rsid w:val="002E3415"/>
    <w:rsid w:val="002F6252"/>
    <w:rsid w:val="00302376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3738"/>
    <w:rsid w:val="0046482F"/>
    <w:rsid w:val="004653FE"/>
    <w:rsid w:val="004773C4"/>
    <w:rsid w:val="00494E8F"/>
    <w:rsid w:val="004A6B0B"/>
    <w:rsid w:val="004A7D89"/>
    <w:rsid w:val="004E7982"/>
    <w:rsid w:val="004F23B3"/>
    <w:rsid w:val="004F6A70"/>
    <w:rsid w:val="00502FF4"/>
    <w:rsid w:val="005101A6"/>
    <w:rsid w:val="00510A6F"/>
    <w:rsid w:val="005360D0"/>
    <w:rsid w:val="00537016"/>
    <w:rsid w:val="005375B5"/>
    <w:rsid w:val="00550D23"/>
    <w:rsid w:val="005676F6"/>
    <w:rsid w:val="00575CA3"/>
    <w:rsid w:val="005764D7"/>
    <w:rsid w:val="0058344E"/>
    <w:rsid w:val="005870B2"/>
    <w:rsid w:val="00595E56"/>
    <w:rsid w:val="005A04FC"/>
    <w:rsid w:val="005A1F04"/>
    <w:rsid w:val="005B1322"/>
    <w:rsid w:val="005E485A"/>
    <w:rsid w:val="005F06AC"/>
    <w:rsid w:val="005F6458"/>
    <w:rsid w:val="005F72F1"/>
    <w:rsid w:val="006334B3"/>
    <w:rsid w:val="006365CE"/>
    <w:rsid w:val="00642160"/>
    <w:rsid w:val="00652D01"/>
    <w:rsid w:val="0066684A"/>
    <w:rsid w:val="00687E76"/>
    <w:rsid w:val="006902D2"/>
    <w:rsid w:val="00693A92"/>
    <w:rsid w:val="00697674"/>
    <w:rsid w:val="006A403A"/>
    <w:rsid w:val="006B5618"/>
    <w:rsid w:val="006C2DC2"/>
    <w:rsid w:val="006D1CF7"/>
    <w:rsid w:val="006F4233"/>
    <w:rsid w:val="00710290"/>
    <w:rsid w:val="00712FE9"/>
    <w:rsid w:val="00714219"/>
    <w:rsid w:val="00715648"/>
    <w:rsid w:val="007530F5"/>
    <w:rsid w:val="00767B3B"/>
    <w:rsid w:val="00776450"/>
    <w:rsid w:val="00781FF7"/>
    <w:rsid w:val="00784AB5"/>
    <w:rsid w:val="007C30FB"/>
    <w:rsid w:val="007C3CC9"/>
    <w:rsid w:val="007C73CE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36549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1A83"/>
    <w:rsid w:val="00A166AB"/>
    <w:rsid w:val="00A31A09"/>
    <w:rsid w:val="00A4736A"/>
    <w:rsid w:val="00A84882"/>
    <w:rsid w:val="00A91AF4"/>
    <w:rsid w:val="00A94D22"/>
    <w:rsid w:val="00AA47DB"/>
    <w:rsid w:val="00AD78AB"/>
    <w:rsid w:val="00AF1549"/>
    <w:rsid w:val="00AF29B7"/>
    <w:rsid w:val="00AF2BC2"/>
    <w:rsid w:val="00AF2DC1"/>
    <w:rsid w:val="00B054C9"/>
    <w:rsid w:val="00B10F52"/>
    <w:rsid w:val="00B1156E"/>
    <w:rsid w:val="00B238EC"/>
    <w:rsid w:val="00B26AAE"/>
    <w:rsid w:val="00B26F41"/>
    <w:rsid w:val="00B3711A"/>
    <w:rsid w:val="00B920AD"/>
    <w:rsid w:val="00BA46F4"/>
    <w:rsid w:val="00BB1DAD"/>
    <w:rsid w:val="00BE11F5"/>
    <w:rsid w:val="00BE2364"/>
    <w:rsid w:val="00BE7B83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571C1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468A0"/>
    <w:rsid w:val="00E64007"/>
    <w:rsid w:val="00E813E9"/>
    <w:rsid w:val="00E84074"/>
    <w:rsid w:val="00E8440C"/>
    <w:rsid w:val="00EB4193"/>
    <w:rsid w:val="00EB70BE"/>
    <w:rsid w:val="00EC202E"/>
    <w:rsid w:val="00EC511C"/>
    <w:rsid w:val="00EC7781"/>
    <w:rsid w:val="00ED322C"/>
    <w:rsid w:val="00EE491E"/>
    <w:rsid w:val="00F115D8"/>
    <w:rsid w:val="00F23792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E2D19"/>
    <w:rsid w:val="00FF0EAD"/>
    <w:rsid w:val="00FF2029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us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lu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katarzyna.glaz</cp:lastModifiedBy>
  <cp:revision>7</cp:revision>
  <cp:lastPrinted>2025-11-27T11:39:00Z</cp:lastPrinted>
  <dcterms:created xsi:type="dcterms:W3CDTF">2025-10-15T11:02:00Z</dcterms:created>
  <dcterms:modified xsi:type="dcterms:W3CDTF">2025-11-28T13:29:00Z</dcterms:modified>
</cp:coreProperties>
</file>